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лица, ответственного за контроль работоспособности и исправности установок пожарной автоматики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от 16.09.2020 № 1479</w:t>
      </w:r>
      <w:r>
        <w:rPr>
          <w:rFonts w:hAnsi="Times New Roman" w:cs="Times New Roman"/>
          <w:color w:val="000000"/>
          <w:sz w:val="24"/>
          <w:szCs w:val="24"/>
        </w:rPr>
        <w:t xml:space="preserve"> «Об утверждении Правил противопожарного режима в Российской Федерации» (далее – ППР), пункта 1.3.2 РД 009-01-96 «Установки пожарной автоматики. Правила технического содержания», с целью соблюдения требований пожарной безопасности, обеспечения выполнения противопожарных мероприятий в помещениях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Ответственность за осуществление контроля работоспособности и исправности установок пожарной автоматики (далее – УПА)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Лицу, ответственному за осуществление контроля работоспособности и исправности УПА, в своей деятельности руководствоваться ППР, РД 009-01-96 «Установки пожарной автоматики. Правила технического содержания», РД 009-02-96 «Установки пожарной автоматики. Техническое обслуживание и планово-предупредительный ремонт».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 Лицу, ответственному за осуществление контроля работоспособности и исправности УПА, обеспечить: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Поддержание УПА в работоспособном и исправном состоянии путем проведения своевременного ТО и ППР.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Систематический контроль за соблюдением регламентов ТО и ППР, своевременность и качество выполнения работ специализированной организацией.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Приемку работ по ТО и ППР согласно графику календарного плана работ в соответствии с договором, заключенным между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специализированной организацией.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Обучение дежурного и обслуживающего персонала, инструктаж лиц, работающих в защищаемых помещениях, действиям при срабатывании 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Ведение необходимой эксплуатационной документации.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Направление информации в соответствующий орган Государственного пожарного надзора обо всех случаях отказов и срабатывания 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Своевременное предъявление рекламаций обслуживающей организации за некачественное и несвоевременное проведение ТО и ППР 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У случае обнаружения неисправности УПА немедленно сообщить об этом уполномоченному представителю обслуживающей организации и осуществить проведение работ по устранению выявленных неисправностей.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 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350cf4df1e2457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